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E0E" w14:textId="77777777" w:rsidR="004D2300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46D05A3C" w14:textId="77777777" w:rsidR="004D2300" w:rsidRDefault="00000000">
      <w:pPr>
        <w:spacing w:after="0"/>
        <w:ind w:left="4146" w:hanging="3236"/>
      </w:pPr>
      <w:r>
        <w:rPr>
          <w:rFonts w:ascii="Times New Roman" w:eastAsia="Times New Roman" w:hAnsi="Times New Roman" w:cs="Times New Roman"/>
          <w:b/>
          <w:sz w:val="26"/>
        </w:rPr>
        <w:t>К РАБОЧЕЙ ПРОГРАММЕ ПО   Окружающему миру  1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2626"/>
        <w:gridCol w:w="6964"/>
      </w:tblGrid>
      <w:tr w:rsidR="004D2300" w14:paraId="226B2F12" w14:textId="77777777"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FE5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54B3" w14:textId="31C796B9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учебного предмета «Окружающий мир» для 1 класса начального общего образования</w:t>
            </w:r>
          </w:p>
        </w:tc>
      </w:tr>
      <w:tr w:rsidR="004D2300" w14:paraId="20451B12" w14:textId="77777777">
        <w:trPr>
          <w:trHeight w:val="28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896E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E3CD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Начальное  общее образование</w:t>
            </w:r>
          </w:p>
        </w:tc>
      </w:tr>
      <w:tr w:rsidR="004D2300" w14:paraId="7421DDE5" w14:textId="77777777">
        <w:trPr>
          <w:trHeight w:val="121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516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4C6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по учебному предмету «Окружающий мир» </w:t>
            </w:r>
          </w:p>
          <w:p w14:paraId="61632A37" w14:textId="77777777" w:rsidR="004D2300" w:rsidRDefault="00000000">
            <w:pPr>
              <w:spacing w:after="0" w:line="238" w:lineRule="auto"/>
              <w:ind w:righ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      </w:r>
          </w:p>
          <w:p w14:paraId="34577B77" w14:textId="77777777" w:rsidR="004D2300" w:rsidRDefault="00000000">
            <w:pPr>
              <w:spacing w:after="0" w:line="238" w:lineRule="auto"/>
              <w:ind w:right="2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</w:t>
            </w:r>
          </w:p>
          <w:p w14:paraId="1B2844E5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      </w:r>
          </w:p>
          <w:p w14:paraId="72E7D5A9" w14:textId="77777777" w:rsidR="004D2300" w:rsidRDefault="00000000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Представлены также способы организации дифференцированного обучения.</w:t>
            </w:r>
          </w:p>
          <w:p w14:paraId="42FCB7BE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</w:t>
            </w:r>
          </w:p>
        </w:tc>
      </w:tr>
    </w:tbl>
    <w:p w14:paraId="524A8D48" w14:textId="77777777" w:rsidR="004D2300" w:rsidRDefault="004D2300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626"/>
        <w:gridCol w:w="6964"/>
      </w:tblGrid>
      <w:tr w:rsidR="004D2300" w14:paraId="1D0E4706" w14:textId="77777777">
        <w:trPr>
          <w:trHeight w:val="1436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D00" w14:textId="77777777" w:rsidR="004D2300" w:rsidRDefault="004D2300"/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44F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начального общего образования, Примерной программы воспитания, а также с учётом историко-культурного  стандарта. 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      </w:r>
          </w:p>
          <w:p w14:paraId="76555416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 формирование целостного взгляда на мир, осознание места в нём человека на основе целостного взгляда на окружающий мир </w:t>
            </w:r>
          </w:p>
          <w:p w14:paraId="4287C495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      </w:r>
          </w:p>
          <w:p w14:paraId="6D8D53E1" w14:textId="77777777" w:rsidR="004D2300" w:rsidRDefault="00000000">
            <w:pPr>
              <w:spacing w:after="0" w:line="238" w:lineRule="auto"/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14:paraId="61D7D114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      </w:r>
          </w:p>
          <w:p w14:paraId="2F7CCD4D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      </w:r>
          </w:p>
          <w:p w14:paraId="61DCBF10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      </w:r>
          </w:p>
          <w:p w14:paraId="6C9ABC93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—  раскрытие роли человека в природе и обществе;</w:t>
            </w:r>
          </w:p>
          <w:p w14:paraId="07414599" w14:textId="77777777" w:rsidR="004D2300" w:rsidRDefault="00000000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      </w:r>
          </w:p>
          <w:p w14:paraId="6E17AB29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число часов, отведённых на изучение курса </w:t>
            </w:r>
          </w:p>
        </w:tc>
      </w:tr>
    </w:tbl>
    <w:p w14:paraId="47C75FDC" w14:textId="77777777" w:rsidR="004D2300" w:rsidRDefault="004D2300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626"/>
        <w:gridCol w:w="6964"/>
      </w:tblGrid>
      <w:tr w:rsidR="004D2300" w14:paraId="071965E8" w14:textId="77777777">
        <w:trPr>
          <w:trHeight w:val="56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5AFB" w14:textId="77777777" w:rsidR="004D2300" w:rsidRDefault="004D2300"/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23C7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«Окружающий мир» в 1 классе составляет 66 часов (два часа в неделю).</w:t>
            </w:r>
          </w:p>
        </w:tc>
      </w:tr>
      <w:tr w:rsidR="004D2300" w14:paraId="162C52EB" w14:textId="77777777"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3C3C" w14:textId="77777777" w:rsidR="004D2300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CA86" w14:textId="77777777" w:rsidR="004D2300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1 год.</w:t>
            </w:r>
          </w:p>
        </w:tc>
      </w:tr>
      <w:tr w:rsidR="004D2300" w14:paraId="671BBCAF" w14:textId="77777777">
        <w:trPr>
          <w:trHeight w:val="57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BDA" w14:textId="77777777" w:rsidR="004D2300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 приложений к рабочей программе.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32CC" w14:textId="77777777" w:rsidR="004D2300" w:rsidRDefault="00000000">
            <w:pPr>
              <w:spacing w:after="0"/>
              <w:ind w:left="2" w:right="2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А.А. Плешаков учебник Окружающий мир в 2 частях; Рабочие тетради А.А. Плешаков в 2 частях.</w:t>
            </w:r>
          </w:p>
        </w:tc>
      </w:tr>
    </w:tbl>
    <w:p w14:paraId="2E227A17" w14:textId="77777777" w:rsidR="00993958" w:rsidRDefault="00993958"/>
    <w:sectPr w:rsidR="00993958">
      <w:pgSz w:w="11906" w:h="16838"/>
      <w:pgMar w:top="1139" w:right="1440" w:bottom="12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00"/>
    <w:rsid w:val="004D2300"/>
    <w:rsid w:val="00993958"/>
    <w:rsid w:val="00E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A2E"/>
  <w15:docId w15:val="{6B8673A9-2AD8-46D7-AF14-8E00E59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3</cp:revision>
  <dcterms:created xsi:type="dcterms:W3CDTF">2023-08-22T17:43:00Z</dcterms:created>
  <dcterms:modified xsi:type="dcterms:W3CDTF">2023-08-22T17:43:00Z</dcterms:modified>
</cp:coreProperties>
</file>